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EC" w:rsidRDefault="00037FEC">
      <w:pPr>
        <w:pStyle w:val="Heading1"/>
        <w:jc w:val="center"/>
        <w:rPr>
          <w:spacing w:val="40"/>
        </w:rPr>
      </w:pPr>
      <w:bookmarkStart w:id="0" w:name="_GoBack"/>
      <w:bookmarkEnd w:id="0"/>
      <w:r>
        <w:rPr>
          <w:spacing w:val="40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pacing w:val="40"/>
            </w:rPr>
            <w:t>UNIVERSITY</w:t>
          </w:r>
        </w:smartTag>
        <w:r>
          <w:rPr>
            <w:spacing w:val="40"/>
          </w:rPr>
          <w:t xml:space="preserve"> OF </w:t>
        </w:r>
        <w:smartTag w:uri="urn:schemas-microsoft-com:office:smarttags" w:element="PlaceName">
          <w:r>
            <w:rPr>
              <w:spacing w:val="40"/>
            </w:rPr>
            <w:t>BRITISH COLUMBIA</w:t>
          </w:r>
        </w:smartTag>
      </w:smartTag>
    </w:p>
    <w:p w:rsidR="00037FEC" w:rsidRDefault="00037FEC"/>
    <w:p w:rsidR="00037FEC" w:rsidRDefault="00037FEC"/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9"/>
        <w:gridCol w:w="3431"/>
      </w:tblGrid>
      <w:tr w:rsidR="00037FEC">
        <w:trPr>
          <w:trHeight w:val="1422"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:rsidR="00037FEC" w:rsidRDefault="001C631D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95pt;margin-top:-71.6pt;width:51.95pt;height:70.45pt;z-index:251657728">
                  <v:imagedata r:id="rId5" o:title=""/>
                  <w10:wrap type="topAndBottom"/>
                </v:shape>
                <o:OLEObject Type="Embed" ProgID="Word.Document.8" ShapeID="_x0000_s1027" DrawAspect="Content" ObjectID="_1483260900" r:id="rId6">
                  <o:FieldCodes>\s</o:FieldCodes>
                </o:OLEObject>
              </w:pic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037FEC" w:rsidRDefault="00714C2B">
            <w:pPr>
              <w:pStyle w:val="Heading3"/>
            </w:pPr>
            <w:r>
              <w:t>UBC Energy &amp; Water Services</w:t>
            </w:r>
          </w:p>
          <w:p w:rsidR="00037FEC" w:rsidRDefault="00037FEC">
            <w:pPr>
              <w:rPr>
                <w:sz w:val="20"/>
              </w:rPr>
            </w:pPr>
            <w:r>
              <w:rPr>
                <w:sz w:val="20"/>
              </w:rPr>
              <w:t>2040 West Mall</w:t>
            </w:r>
          </w:p>
          <w:p w:rsidR="00037FEC" w:rsidRDefault="00037FEC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Vancouver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BC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country-region">
                <w:r>
                  <w:rPr>
                    <w:sz w:val="20"/>
                  </w:rPr>
                  <w:t>Canada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</w:rPr>
                  <w:t>V6T 1Z2</w:t>
                </w:r>
              </w:smartTag>
            </w:smartTag>
          </w:p>
          <w:p w:rsidR="00037FEC" w:rsidRDefault="00037FEC">
            <w:pPr>
              <w:rPr>
                <w:sz w:val="20"/>
              </w:rPr>
            </w:pPr>
          </w:p>
          <w:p w:rsidR="00037FEC" w:rsidRDefault="00037FEC">
            <w:pPr>
              <w:rPr>
                <w:sz w:val="20"/>
              </w:rPr>
            </w:pPr>
            <w:r>
              <w:rPr>
                <w:sz w:val="20"/>
              </w:rPr>
              <w:t>Tel: (604) 822-9445</w:t>
            </w:r>
          </w:p>
          <w:p w:rsidR="00037FEC" w:rsidRDefault="00037FEC">
            <w:pPr>
              <w:rPr>
                <w:sz w:val="20"/>
              </w:rPr>
            </w:pPr>
            <w:r>
              <w:rPr>
                <w:sz w:val="20"/>
              </w:rPr>
              <w:t>Fax: (604) 822-8833</w:t>
            </w:r>
          </w:p>
        </w:tc>
      </w:tr>
    </w:tbl>
    <w:p w:rsidR="00037FEC" w:rsidRDefault="00037FEC"/>
    <w:p w:rsidR="00037FEC" w:rsidRDefault="00037FEC">
      <w:pPr>
        <w:pStyle w:val="Heading2"/>
      </w:pPr>
    </w:p>
    <w:p w:rsidR="00037FEC" w:rsidRDefault="00037FEC">
      <w:pPr>
        <w:pStyle w:val="Heading2"/>
      </w:pPr>
      <w:r>
        <w:t>Requirements for Energization of Unit Substations at UBC</w:t>
      </w:r>
    </w:p>
    <w:p w:rsidR="00037FEC" w:rsidRDefault="00037FEC">
      <w:pPr>
        <w:pBdr>
          <w:top w:val="single" w:sz="12" w:space="1" w:color="auto"/>
          <w:bottom w:val="single" w:sz="12" w:space="1" w:color="auto"/>
        </w:pBdr>
        <w:jc w:val="center"/>
        <w:rPr>
          <w:bCs/>
        </w:rPr>
      </w:pPr>
    </w:p>
    <w:p w:rsidR="00037FEC" w:rsidRDefault="00037FEC">
      <w:pPr>
        <w:rPr>
          <w:sz w:val="20"/>
        </w:rPr>
      </w:pPr>
    </w:p>
    <w:p w:rsidR="00037FEC" w:rsidRDefault="00037FEC">
      <w:pPr>
        <w:pStyle w:val="BodyText"/>
        <w:ind w:left="-90" w:right="-270"/>
        <w:rPr>
          <w:rFonts w:ascii="System" w:hAnsi="System"/>
          <w:b/>
          <w:snapToGrid w:val="0"/>
        </w:rPr>
      </w:pPr>
      <w:r>
        <w:t xml:space="preserve">The following documentation is required prior to the energization of any unit substation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British Columbia</w:t>
          </w:r>
        </w:smartTag>
      </w:smartTag>
      <w:r>
        <w:t>. Furthermore, all HV cabling must be completed &amp; ready for the final connection to the University’s power system.  In conjunction with these requirements Service Shutdown &amp; Service Connection Permit applications must be submitted &amp; approved in advance as per the general contract documents.</w:t>
      </w:r>
      <w:r w:rsidR="00C96DF5">
        <w:t xml:space="preserve"> </w:t>
      </w:r>
    </w:p>
    <w:p w:rsidR="00037FEC" w:rsidRDefault="00037FEC">
      <w:pPr>
        <w:rPr>
          <w:sz w:val="22"/>
        </w:rPr>
      </w:pPr>
    </w:p>
    <w:p w:rsidR="00037FEC" w:rsidRDefault="00037FEC">
      <w:pPr>
        <w:rPr>
          <w:sz w:val="22"/>
        </w:rPr>
      </w:pPr>
      <w:r>
        <w:rPr>
          <w:b/>
          <w:sz w:val="22"/>
          <w:u w:val="single"/>
        </w:rPr>
        <w:t>Required Documentation or Conditions for Energizing Unit Substation</w:t>
      </w:r>
      <w:r>
        <w:rPr>
          <w:b/>
          <w:sz w:val="22"/>
        </w:rPr>
        <w:t>:</w:t>
      </w:r>
    </w:p>
    <w:p w:rsidR="00037FEC" w:rsidRDefault="00037FEC">
      <w:pPr>
        <w:rPr>
          <w:sz w:val="20"/>
        </w:rPr>
      </w:pPr>
    </w:p>
    <w:p w:rsidR="00037FEC" w:rsidRDefault="00037FEC" w:rsidP="00C96DF5">
      <w:pPr>
        <w:ind w:left="720" w:hanging="720"/>
        <w:rPr>
          <w:sz w:val="22"/>
        </w:rPr>
      </w:pPr>
      <w:r>
        <w:rPr>
          <w:sz w:val="22"/>
        </w:rPr>
        <w:t xml:space="preserve">1.   </w:t>
      </w:r>
      <w:r>
        <w:rPr>
          <w:sz w:val="22"/>
          <w:bdr w:val="single" w:sz="4" w:space="0" w:color="auto"/>
        </w:rPr>
        <w:t xml:space="preserve">    </w:t>
      </w:r>
      <w:r>
        <w:rPr>
          <w:sz w:val="22"/>
        </w:rPr>
        <w:tab/>
        <w:t>Provide the Coordination Curves for the substation protection.</w:t>
      </w:r>
      <w:r w:rsidR="00C96DF5">
        <w:rPr>
          <w:sz w:val="22"/>
        </w:rPr>
        <w:t xml:space="preserve"> </w:t>
      </w:r>
    </w:p>
    <w:p w:rsidR="00037FEC" w:rsidRDefault="00037FEC">
      <w:pPr>
        <w:rPr>
          <w:sz w:val="22"/>
        </w:rPr>
      </w:pPr>
    </w:p>
    <w:p w:rsidR="00037FEC" w:rsidRDefault="00037FEC" w:rsidP="00DC4674">
      <w:pPr>
        <w:ind w:left="720" w:hanging="720"/>
        <w:rPr>
          <w:sz w:val="22"/>
        </w:rPr>
      </w:pPr>
      <w:r>
        <w:rPr>
          <w:sz w:val="22"/>
        </w:rPr>
        <w:t xml:space="preserve">2.   </w:t>
      </w:r>
      <w:r>
        <w:rPr>
          <w:sz w:val="22"/>
          <w:bdr w:val="single" w:sz="4" w:space="0" w:color="auto"/>
        </w:rPr>
        <w:t xml:space="preserve">    </w:t>
      </w:r>
      <w:r>
        <w:rPr>
          <w:sz w:val="22"/>
        </w:rPr>
        <w:tab/>
        <w:t xml:space="preserve">Provide a copy of Manufacturer’s </w:t>
      </w:r>
      <w:r w:rsidR="00DC4674">
        <w:rPr>
          <w:sz w:val="22"/>
        </w:rPr>
        <w:t xml:space="preserve">“As-Built” </w:t>
      </w:r>
      <w:r>
        <w:rPr>
          <w:sz w:val="22"/>
        </w:rPr>
        <w:t>Shop Drawings for the unit substation</w:t>
      </w:r>
      <w:r w:rsidR="00DC4674">
        <w:rPr>
          <w:sz w:val="22"/>
        </w:rPr>
        <w:t xml:space="preserve"> </w:t>
      </w:r>
      <w:r>
        <w:rPr>
          <w:sz w:val="22"/>
        </w:rPr>
        <w:t>and distribution,</w:t>
      </w:r>
      <w:r w:rsidR="00DC4674">
        <w:rPr>
          <w:sz w:val="22"/>
        </w:rPr>
        <w:t xml:space="preserve"> </w:t>
      </w:r>
      <w:r>
        <w:rPr>
          <w:sz w:val="22"/>
        </w:rPr>
        <w:t>including all</w:t>
      </w:r>
      <w:r w:rsidR="00A966DF">
        <w:rPr>
          <w:sz w:val="22"/>
        </w:rPr>
        <w:t xml:space="preserve"> 3 </w:t>
      </w:r>
      <w:r w:rsidR="00C96DF5">
        <w:rPr>
          <w:sz w:val="22"/>
        </w:rPr>
        <w:t>line</w:t>
      </w:r>
      <w:r>
        <w:rPr>
          <w:sz w:val="22"/>
        </w:rPr>
        <w:t xml:space="preserve"> protection and secondary metering wiring.</w:t>
      </w:r>
      <w:r w:rsidR="00C96DF5">
        <w:rPr>
          <w:sz w:val="22"/>
        </w:rPr>
        <w:t xml:space="preserve"> </w:t>
      </w:r>
    </w:p>
    <w:p w:rsidR="00037FEC" w:rsidRDefault="00037FEC">
      <w:pPr>
        <w:rPr>
          <w:sz w:val="22"/>
        </w:rPr>
      </w:pPr>
    </w:p>
    <w:p w:rsidR="00037FEC" w:rsidRDefault="00037FEC">
      <w:pPr>
        <w:rPr>
          <w:sz w:val="22"/>
        </w:rPr>
      </w:pPr>
      <w:r>
        <w:rPr>
          <w:sz w:val="22"/>
        </w:rPr>
        <w:t xml:space="preserve">3.   </w:t>
      </w:r>
      <w:r>
        <w:rPr>
          <w:sz w:val="22"/>
          <w:bdr w:val="single" w:sz="4" w:space="0" w:color="auto"/>
        </w:rPr>
        <w:t xml:space="preserve">    </w:t>
      </w:r>
      <w:r>
        <w:rPr>
          <w:sz w:val="22"/>
        </w:rPr>
        <w:tab/>
        <w:t>Provide a copy of the approved FINAL PROVINCIAL ELECTRICAL INSPECTION</w:t>
      </w:r>
    </w:p>
    <w:p w:rsidR="00037FEC" w:rsidRDefault="00037FEC">
      <w:pPr>
        <w:ind w:firstLine="720"/>
        <w:rPr>
          <w:sz w:val="22"/>
        </w:rPr>
      </w:pPr>
      <w:r>
        <w:rPr>
          <w:sz w:val="22"/>
        </w:rPr>
        <w:t>CERTIFICATE for the substation.</w:t>
      </w:r>
      <w:r w:rsidR="00457250">
        <w:rPr>
          <w:sz w:val="22"/>
        </w:rPr>
        <w:t xml:space="preserve"> A copy of the Declaration may be acceptable.</w:t>
      </w:r>
    </w:p>
    <w:p w:rsidR="00037FEC" w:rsidRDefault="00037FEC">
      <w:pPr>
        <w:rPr>
          <w:sz w:val="22"/>
        </w:rPr>
      </w:pPr>
    </w:p>
    <w:p w:rsidR="00037FEC" w:rsidRDefault="00037FEC" w:rsidP="00C96DF5">
      <w:pPr>
        <w:ind w:left="720" w:hanging="720"/>
        <w:rPr>
          <w:sz w:val="22"/>
        </w:rPr>
      </w:pPr>
      <w:r>
        <w:rPr>
          <w:sz w:val="22"/>
        </w:rPr>
        <w:t xml:space="preserve">4.   </w:t>
      </w:r>
      <w:r>
        <w:rPr>
          <w:sz w:val="22"/>
          <w:bdr w:val="single" w:sz="4" w:space="0" w:color="auto"/>
        </w:rPr>
        <w:t xml:space="preserve">    </w:t>
      </w:r>
      <w:r>
        <w:rPr>
          <w:sz w:val="22"/>
        </w:rPr>
        <w:tab/>
        <w:t>Provide a copy of the COMMISSIONING REPORT for the Unit Substation.</w:t>
      </w:r>
      <w:r w:rsidR="00C96DF5">
        <w:rPr>
          <w:sz w:val="22"/>
        </w:rPr>
        <w:t xml:space="preserve"> </w:t>
      </w:r>
    </w:p>
    <w:p w:rsidR="00037FEC" w:rsidRDefault="00037FEC">
      <w:pPr>
        <w:rPr>
          <w:sz w:val="22"/>
        </w:rPr>
      </w:pPr>
    </w:p>
    <w:p w:rsidR="00037FEC" w:rsidRDefault="00037FEC">
      <w:pPr>
        <w:ind w:left="720" w:hanging="720"/>
        <w:rPr>
          <w:sz w:val="22"/>
        </w:rPr>
      </w:pPr>
      <w:r>
        <w:rPr>
          <w:sz w:val="22"/>
        </w:rPr>
        <w:t xml:space="preserve">5.   </w:t>
      </w:r>
      <w:r>
        <w:rPr>
          <w:sz w:val="22"/>
          <w:bdr w:val="single" w:sz="4" w:space="0" w:color="auto"/>
        </w:rPr>
        <w:t xml:space="preserve">    </w:t>
      </w:r>
      <w:r>
        <w:rPr>
          <w:sz w:val="22"/>
        </w:rPr>
        <w:tab/>
        <w:t>Provide a copy of the test results for the GROUND RESISTANCE TEST MEASUREMENTS for the ground grid in the main electrical room (location of Unit substation).</w:t>
      </w:r>
    </w:p>
    <w:p w:rsidR="00037FEC" w:rsidRDefault="00037FEC">
      <w:pPr>
        <w:rPr>
          <w:sz w:val="22"/>
        </w:rPr>
      </w:pPr>
    </w:p>
    <w:p w:rsidR="00037FEC" w:rsidRDefault="00037FEC">
      <w:pPr>
        <w:rPr>
          <w:sz w:val="22"/>
        </w:rPr>
      </w:pPr>
      <w:r>
        <w:rPr>
          <w:sz w:val="22"/>
        </w:rPr>
        <w:t xml:space="preserve">6.   </w:t>
      </w:r>
      <w:r>
        <w:rPr>
          <w:sz w:val="22"/>
          <w:bdr w:val="single" w:sz="4" w:space="0" w:color="auto"/>
        </w:rPr>
        <w:t xml:space="preserve">    </w:t>
      </w:r>
      <w:r>
        <w:rPr>
          <w:sz w:val="22"/>
        </w:rPr>
        <w:tab/>
        <w:t>Provide a copy of the Seismic Engineer’s certificate of approval.</w:t>
      </w:r>
    </w:p>
    <w:p w:rsidR="00037FEC" w:rsidRDefault="00037FEC"/>
    <w:p w:rsidR="00037FEC" w:rsidRDefault="00037FEC" w:rsidP="00C96DF5">
      <w:pPr>
        <w:ind w:left="720" w:hanging="720"/>
        <w:rPr>
          <w:sz w:val="22"/>
        </w:rPr>
      </w:pPr>
      <w:r>
        <w:rPr>
          <w:sz w:val="22"/>
        </w:rPr>
        <w:t xml:space="preserve">7.   </w:t>
      </w:r>
      <w:r>
        <w:rPr>
          <w:sz w:val="22"/>
          <w:bdr w:val="single" w:sz="4" w:space="0" w:color="auto"/>
        </w:rPr>
        <w:t xml:space="preserve">    </w:t>
      </w:r>
      <w:r>
        <w:rPr>
          <w:sz w:val="22"/>
        </w:rPr>
        <w:tab/>
        <w:t>Provide a copy of the test results for the new HV CABLES &amp; SPLICE KITS</w:t>
      </w:r>
      <w:r w:rsidR="00C96DF5">
        <w:rPr>
          <w:sz w:val="22"/>
        </w:rPr>
        <w:t xml:space="preserve"> if installed under building contract.</w:t>
      </w:r>
    </w:p>
    <w:p w:rsidR="00037FEC" w:rsidRDefault="00037FEC">
      <w:pPr>
        <w:ind w:firstLine="720"/>
        <w:rPr>
          <w:sz w:val="22"/>
        </w:rPr>
      </w:pPr>
    </w:p>
    <w:p w:rsidR="00037FEC" w:rsidRDefault="00037FEC">
      <w:pPr>
        <w:rPr>
          <w:sz w:val="22"/>
        </w:rPr>
      </w:pPr>
      <w:r>
        <w:rPr>
          <w:sz w:val="22"/>
        </w:rPr>
        <w:t xml:space="preserve">8.   </w:t>
      </w:r>
      <w:r>
        <w:rPr>
          <w:sz w:val="22"/>
          <w:bdr w:val="single" w:sz="4" w:space="0" w:color="auto"/>
        </w:rPr>
        <w:t xml:space="preserve">    </w:t>
      </w:r>
      <w:r>
        <w:rPr>
          <w:sz w:val="22"/>
        </w:rPr>
        <w:tab/>
        <w:t>The unit substation &amp; the entire main electrical room must be clean &amp; clear of debris.</w:t>
      </w:r>
    </w:p>
    <w:p w:rsidR="00037FEC" w:rsidRDefault="00037FEC">
      <w:pPr>
        <w:rPr>
          <w:sz w:val="22"/>
        </w:rPr>
      </w:pPr>
    </w:p>
    <w:p w:rsidR="00037FEC" w:rsidRDefault="00037FEC">
      <w:pPr>
        <w:ind w:left="720" w:hanging="720"/>
        <w:rPr>
          <w:sz w:val="22"/>
        </w:rPr>
      </w:pPr>
      <w:r>
        <w:rPr>
          <w:sz w:val="22"/>
        </w:rPr>
        <w:t xml:space="preserve">9.   </w:t>
      </w:r>
      <w:r>
        <w:rPr>
          <w:sz w:val="22"/>
          <w:bdr w:val="single" w:sz="4" w:space="0" w:color="auto"/>
        </w:rPr>
        <w:t xml:space="preserve">    </w:t>
      </w:r>
      <w:r>
        <w:rPr>
          <w:sz w:val="22"/>
        </w:rPr>
        <w:tab/>
        <w:t>The entire unit substation must be completely closed with all the covers &amp; doors bolted closed.</w:t>
      </w:r>
    </w:p>
    <w:p w:rsidR="00037FEC" w:rsidRDefault="00037FEC">
      <w:pPr>
        <w:rPr>
          <w:sz w:val="22"/>
        </w:rPr>
      </w:pPr>
    </w:p>
    <w:p w:rsidR="00037FEC" w:rsidRDefault="00037FEC">
      <w:pPr>
        <w:rPr>
          <w:sz w:val="22"/>
        </w:rPr>
      </w:pPr>
      <w:r>
        <w:rPr>
          <w:sz w:val="22"/>
        </w:rPr>
        <w:t xml:space="preserve">10. </w:t>
      </w:r>
      <w:r>
        <w:rPr>
          <w:sz w:val="22"/>
          <w:bdr w:val="single" w:sz="4" w:space="0" w:color="auto"/>
        </w:rPr>
        <w:t xml:space="preserve">    </w:t>
      </w:r>
      <w:r>
        <w:rPr>
          <w:sz w:val="22"/>
        </w:rPr>
        <w:tab/>
        <w:t>Provide the consulting electrical engineer’s recommendation to energize the substation.</w:t>
      </w:r>
    </w:p>
    <w:p w:rsidR="00037FEC" w:rsidRDefault="00037FEC">
      <w:pPr>
        <w:rPr>
          <w:sz w:val="22"/>
        </w:rPr>
      </w:pPr>
    </w:p>
    <w:p w:rsidR="00037FEC" w:rsidRDefault="00037FEC" w:rsidP="00714C2B">
      <w:pPr>
        <w:ind w:left="720" w:hanging="720"/>
        <w:rPr>
          <w:sz w:val="22"/>
        </w:rPr>
      </w:pPr>
      <w:r>
        <w:rPr>
          <w:sz w:val="22"/>
        </w:rPr>
        <w:t xml:space="preserve">11. </w:t>
      </w:r>
      <w:r>
        <w:rPr>
          <w:sz w:val="22"/>
          <w:bdr w:val="single" w:sz="4" w:space="0" w:color="auto"/>
        </w:rPr>
        <w:t xml:space="preserve">    </w:t>
      </w:r>
      <w:r>
        <w:rPr>
          <w:sz w:val="22"/>
        </w:rPr>
        <w:tab/>
        <w:t xml:space="preserve">UBC </w:t>
      </w:r>
      <w:r w:rsidR="00714C2B">
        <w:rPr>
          <w:sz w:val="22"/>
        </w:rPr>
        <w:t>Energy &amp; Water Services</w:t>
      </w:r>
      <w:r>
        <w:rPr>
          <w:sz w:val="22"/>
        </w:rPr>
        <w:t xml:space="preserve"> may require, for reasons of worker safety, that all major sub-distribution feeder</w:t>
      </w:r>
      <w:r w:rsidR="00714C2B">
        <w:rPr>
          <w:sz w:val="22"/>
        </w:rPr>
        <w:t xml:space="preserve"> </w:t>
      </w:r>
      <w:r>
        <w:rPr>
          <w:sz w:val="22"/>
        </w:rPr>
        <w:t>cables have been pulled and prepared for termination within the main distribution centre.</w:t>
      </w:r>
    </w:p>
    <w:p w:rsidR="00037FEC" w:rsidRDefault="00037FEC">
      <w:pPr>
        <w:rPr>
          <w:sz w:val="22"/>
        </w:rPr>
      </w:pPr>
    </w:p>
    <w:p w:rsidR="00037FEC" w:rsidRPr="00C96DF5" w:rsidRDefault="00037FEC" w:rsidP="00C96DF5">
      <w:pPr>
        <w:rPr>
          <w:szCs w:val="24"/>
        </w:rPr>
      </w:pPr>
      <w:r w:rsidRPr="00C96DF5">
        <w:rPr>
          <w:szCs w:val="24"/>
        </w:rPr>
        <w:t xml:space="preserve">Prior to energization, all required documentation must be sent to UBC </w:t>
      </w:r>
      <w:r w:rsidR="00714C2B">
        <w:rPr>
          <w:szCs w:val="24"/>
        </w:rPr>
        <w:t>Energy &amp; Water Services</w:t>
      </w:r>
      <w:r w:rsidRPr="00C96DF5">
        <w:rPr>
          <w:szCs w:val="24"/>
        </w:rPr>
        <w:t xml:space="preserve">. </w:t>
      </w:r>
      <w:r w:rsidR="00C96DF5" w:rsidRPr="00C96DF5">
        <w:rPr>
          <w:szCs w:val="24"/>
          <w:u w:val="single"/>
        </w:rPr>
        <w:t xml:space="preserve">All scanned </w:t>
      </w:r>
      <w:r w:rsidR="00C96DF5">
        <w:rPr>
          <w:szCs w:val="24"/>
          <w:u w:val="single"/>
        </w:rPr>
        <w:t>documents</w:t>
      </w:r>
      <w:r w:rsidR="00D60971">
        <w:rPr>
          <w:szCs w:val="24"/>
          <w:u w:val="single"/>
        </w:rPr>
        <w:t xml:space="preserve"> shall have 3</w:t>
      </w:r>
      <w:r w:rsidR="00C96DF5" w:rsidRPr="00C96DF5">
        <w:rPr>
          <w:szCs w:val="24"/>
          <w:u w:val="single"/>
        </w:rPr>
        <w:t>00 dpi minimum resolution. UBC may reject any scanned document that it deems unsatisfactory.</w:t>
      </w:r>
    </w:p>
    <w:p w:rsidR="00037FEC" w:rsidRDefault="00037FEC">
      <w:pPr>
        <w:tabs>
          <w:tab w:val="num" w:pos="720"/>
          <w:tab w:val="num" w:pos="1080"/>
        </w:tabs>
        <w:ind w:left="720"/>
        <w:rPr>
          <w:sz w:val="20"/>
        </w:rPr>
      </w:pPr>
    </w:p>
    <w:p w:rsidR="00037FEC" w:rsidRDefault="001C631D">
      <w:pPr>
        <w:tabs>
          <w:tab w:val="num" w:pos="720"/>
          <w:tab w:val="num" w:pos="1080"/>
        </w:tabs>
        <w:ind w:left="7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23825" cy="123825"/>
            <wp:effectExtent l="0" t="0" r="9525" b="9525"/>
            <wp:docPr id="2" name="Picture 2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FEC">
        <w:rPr>
          <w:sz w:val="20"/>
        </w:rPr>
        <w:tab/>
      </w:r>
      <w:r w:rsidR="00037FEC">
        <w:rPr>
          <w:sz w:val="22"/>
        </w:rPr>
        <w:t xml:space="preserve">  </w:t>
      </w:r>
      <w:r w:rsidR="00037FEC">
        <w:rPr>
          <w:sz w:val="20"/>
        </w:rPr>
        <w:t>Indicates documentation received or conditions met</w:t>
      </w:r>
    </w:p>
    <w:sectPr w:rsidR="00037FEC" w:rsidSect="00C96DF5">
      <w:pgSz w:w="12240" w:h="15840"/>
      <w:pgMar w:top="806" w:right="1526" w:bottom="720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F5"/>
    <w:rsid w:val="00037FEC"/>
    <w:rsid w:val="001C631D"/>
    <w:rsid w:val="0038357E"/>
    <w:rsid w:val="00457250"/>
    <w:rsid w:val="00714C2B"/>
    <w:rsid w:val="00791053"/>
    <w:rsid w:val="00A966DF"/>
    <w:rsid w:val="00C96DF5"/>
    <w:rsid w:val="00D60971"/>
    <w:rsid w:val="00D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UBC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Russell Dobie</dc:creator>
  <cp:keywords/>
  <cp:lastModifiedBy>Kishani Gibbons</cp:lastModifiedBy>
  <cp:revision>2</cp:revision>
  <cp:lastPrinted>2011-03-01T19:33:00Z</cp:lastPrinted>
  <dcterms:created xsi:type="dcterms:W3CDTF">2015-01-20T20:09:00Z</dcterms:created>
  <dcterms:modified xsi:type="dcterms:W3CDTF">2015-01-20T20:09:00Z</dcterms:modified>
</cp:coreProperties>
</file>